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1C65A" w14:textId="0B9BFE57" w:rsidR="009412F6" w:rsidRPr="00F5242B" w:rsidRDefault="009412F6" w:rsidP="00882F46">
      <w:pPr>
        <w:spacing w:line="240" w:lineRule="auto"/>
        <w:rPr>
          <w:rFonts w:cs="Tahoma"/>
          <w:sz w:val="18"/>
          <w:szCs w:val="18"/>
        </w:rPr>
      </w:pPr>
      <w:bookmarkStart w:id="0" w:name="_GoBack"/>
      <w:bookmarkEnd w:id="0"/>
      <w:r>
        <w:rPr>
          <w:rFonts w:cs="Tahoma"/>
          <w:b/>
          <w:sz w:val="18"/>
          <w:szCs w:val="18"/>
        </w:rPr>
        <w:t>Informacja Administratora danych osobowych</w:t>
      </w:r>
      <w:r w:rsidR="00F5242B">
        <w:rPr>
          <w:rFonts w:cs="Tahoma"/>
          <w:sz w:val="18"/>
          <w:szCs w:val="18"/>
        </w:rPr>
        <w:t xml:space="preserve"> dla Klienta </w:t>
      </w:r>
    </w:p>
    <w:p w14:paraId="3D11C65B" w14:textId="77777777" w:rsidR="009412F6" w:rsidRPr="009412F6" w:rsidRDefault="009412F6" w:rsidP="00882F46">
      <w:pPr>
        <w:spacing w:after="0" w:line="240" w:lineRule="auto"/>
        <w:jc w:val="both"/>
        <w:rPr>
          <w:rFonts w:cs="Tahoma"/>
          <w:b/>
          <w:sz w:val="16"/>
          <w:szCs w:val="16"/>
        </w:rPr>
      </w:pPr>
      <w:r w:rsidRPr="0017010D">
        <w:rPr>
          <w:rFonts w:cs="Tahoma"/>
          <w:b/>
          <w:sz w:val="16"/>
          <w:szCs w:val="16"/>
        </w:rPr>
        <w:t>[Administrator i dane kontaktowe</w:t>
      </w:r>
      <w:r>
        <w:rPr>
          <w:rFonts w:cs="Tahoma"/>
          <w:b/>
          <w:sz w:val="16"/>
          <w:szCs w:val="16"/>
        </w:rPr>
        <w:t xml:space="preserve"> administratora i Inspektora Ochrony Danych</w:t>
      </w:r>
      <w:r w:rsidRPr="0017010D">
        <w:rPr>
          <w:rFonts w:cs="Tahoma"/>
          <w:b/>
          <w:sz w:val="16"/>
          <w:szCs w:val="16"/>
        </w:rPr>
        <w:t>]</w:t>
      </w:r>
    </w:p>
    <w:p w14:paraId="3D11C65C" w14:textId="77777777" w:rsidR="002F3F9E" w:rsidRPr="002F3F9E" w:rsidRDefault="002F3F9E" w:rsidP="00882F46">
      <w:pPr>
        <w:spacing w:after="0" w:line="240" w:lineRule="auto"/>
        <w:jc w:val="both"/>
        <w:rPr>
          <w:sz w:val="16"/>
          <w:szCs w:val="16"/>
        </w:rPr>
      </w:pPr>
      <w:r w:rsidRPr="002F3F9E">
        <w:rPr>
          <w:sz w:val="16"/>
          <w:szCs w:val="16"/>
        </w:rPr>
        <w:t>Administratorem danych osobowych jest PZU SA z siedzibą w Warszawie, przy al. Jana Pawła II 24, 00-133 Warszawa.</w:t>
      </w:r>
    </w:p>
    <w:p w14:paraId="3D11C65D" w14:textId="77777777" w:rsidR="002F3F9E" w:rsidRDefault="002F3F9E" w:rsidP="00882F46">
      <w:pPr>
        <w:spacing w:after="0" w:line="240" w:lineRule="auto"/>
        <w:jc w:val="both"/>
        <w:rPr>
          <w:rFonts w:cs="Tahoma"/>
          <w:b/>
          <w:sz w:val="16"/>
          <w:szCs w:val="16"/>
        </w:rPr>
      </w:pPr>
      <w:r w:rsidRPr="002F3F9E">
        <w:rPr>
          <w:sz w:val="16"/>
          <w:szCs w:val="16"/>
        </w:rPr>
        <w:t>Kontakt z administratorem jest możliwy za pośrednictwem adresu e-mail kontakt@pzu.pl lub pisemnie na wyżej wskazany adres siedziby administratora. We wszystkich sprawach z zakresu ochrony danych osobowych może Pani/Pan kontaktować się z wyznaczonym przez administratora Inspektorem Ochrony Danych. Taki kontakt może się odbyć drogą elektroniczną na adres e-mail IODpzu@pzu.pl lub pisemnie na adres PZU SA, IOD, al. Jana Pawła II 24, 00-133 Warszawa.</w:t>
      </w:r>
      <w:r w:rsidRPr="002F3F9E">
        <w:rPr>
          <w:rFonts w:cs="Tahoma"/>
          <w:b/>
          <w:sz w:val="16"/>
          <w:szCs w:val="16"/>
        </w:rPr>
        <w:t xml:space="preserve"> </w:t>
      </w:r>
    </w:p>
    <w:p w14:paraId="3D11C65E" w14:textId="77777777" w:rsidR="004C0EE8" w:rsidRDefault="004C0EE8" w:rsidP="00882F46">
      <w:pPr>
        <w:spacing w:after="0" w:line="240" w:lineRule="auto"/>
        <w:jc w:val="both"/>
        <w:rPr>
          <w:rFonts w:cs="Tahoma"/>
          <w:b/>
          <w:sz w:val="16"/>
          <w:szCs w:val="16"/>
        </w:rPr>
      </w:pPr>
      <w:r w:rsidRPr="0017010D">
        <w:rPr>
          <w:rFonts w:cs="Tahoma"/>
          <w:b/>
          <w:sz w:val="16"/>
          <w:szCs w:val="16"/>
        </w:rPr>
        <w:t>[Przetwarzanie danych]</w:t>
      </w:r>
    </w:p>
    <w:p w14:paraId="4CB2D68C" w14:textId="5EED350E" w:rsidR="00BD6F80" w:rsidRPr="00BD6F80" w:rsidRDefault="00BD6F80" w:rsidP="00882F46">
      <w:pPr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C4793C">
        <w:rPr>
          <w:sz w:val="16"/>
          <w:szCs w:val="16"/>
        </w:rPr>
        <w:t>Administrator może prze</w:t>
      </w:r>
      <w:r>
        <w:rPr>
          <w:sz w:val="16"/>
          <w:szCs w:val="16"/>
        </w:rPr>
        <w:t xml:space="preserve">twarzać Pani/Pana dane w celu: </w:t>
      </w:r>
    </w:p>
    <w:p w14:paraId="7C9D6423" w14:textId="77777777" w:rsidR="00BD1E8F" w:rsidRDefault="00BD1E8F" w:rsidP="00882F46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BD1E8F">
        <w:rPr>
          <w:sz w:val="16"/>
          <w:szCs w:val="16"/>
        </w:rPr>
        <w:t>zawarcia i wykonania umowy ubezpieczenia – podstawą prawną przetwarzania jest niezbędność przetwarzania danych do zawarcia i wykonywania umowy,</w:t>
      </w:r>
    </w:p>
    <w:p w14:paraId="33B1921F" w14:textId="77777777" w:rsidR="00BD1E8F" w:rsidRDefault="00BD1E8F" w:rsidP="00882F46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BD1E8F">
        <w:rPr>
          <w:sz w:val="16"/>
          <w:szCs w:val="16"/>
        </w:rPr>
        <w:t>oceny ryzyka ubezpieczeniowego w sposób zautomatyzowany w ramach profilowania klientów przed zawarciem umowy – podstawą prawną przetwarzania jest niezbędność do zawarcia i wykonania umowy ubezpieczenia,</w:t>
      </w:r>
    </w:p>
    <w:p w14:paraId="024EB549" w14:textId="60FC562B" w:rsidR="00BD1E8F" w:rsidRDefault="00BD1E8F" w:rsidP="00882F46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BD1E8F">
        <w:rPr>
          <w:sz w:val="16"/>
          <w:szCs w:val="16"/>
        </w:rPr>
        <w:t xml:space="preserve">marketingu bezpośredniego produktów i usług własnych administratora, obejmującego profilowanie w celu dostosowania przesyłanych treści marketingowych – podstawą prawną przetwarzania jest niezbędność przetwarzania do realizacji prawnie uzasadnionego interesu administratora; uzasadnionym interesem administratora jest dostarczanie klientom informacji o produktach ubezpieczeniowych i innych produktach finansowych oferowanych przez PZU SA; w przypadku wyrażenia </w:t>
      </w:r>
      <w:r w:rsidR="00BD6F80">
        <w:rPr>
          <w:sz w:val="16"/>
          <w:szCs w:val="16"/>
        </w:rPr>
        <w:t xml:space="preserve">zgody </w:t>
      </w:r>
      <w:r w:rsidRPr="00BD1E8F">
        <w:rPr>
          <w:sz w:val="16"/>
          <w:szCs w:val="16"/>
        </w:rPr>
        <w:t>na przetwarzanie danych osobowych w celach marketingowych w przypadku nieposiadania ubezpieczenia w PZU SA tj. w przypadku niezawarcia umowy ubezpieczenia lub po rozwiązaniu umowy ubezpieczenia, zgoda ta będzie podstawą prawną dla</w:t>
      </w:r>
      <w:r w:rsidR="00BD6F80">
        <w:rPr>
          <w:sz w:val="16"/>
          <w:szCs w:val="16"/>
        </w:rPr>
        <w:t xml:space="preserve"> przetwarzania danych osobowych; d</w:t>
      </w:r>
      <w:r w:rsidR="00BD6F80" w:rsidRPr="00BD6F80">
        <w:rPr>
          <w:sz w:val="16"/>
          <w:szCs w:val="16"/>
        </w:rPr>
        <w:t>o celów marketingu wykorzystywane będą podane dane kontaktowe oraz dane kontaktowe pozyskane w przyszłości</w:t>
      </w:r>
      <w:r w:rsidR="00BD6F80">
        <w:rPr>
          <w:sz w:val="16"/>
          <w:szCs w:val="16"/>
        </w:rPr>
        <w:t>,</w:t>
      </w:r>
    </w:p>
    <w:p w14:paraId="1AE66C9E" w14:textId="77777777" w:rsidR="00BD1E8F" w:rsidRDefault="00BD1E8F" w:rsidP="00882F46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BD1E8F">
        <w:rPr>
          <w:sz w:val="16"/>
          <w:szCs w:val="16"/>
        </w:rPr>
        <w:t>ewentualnie w celu dochodzenia roszczeń lub obrony przed roszczeniami związanymi z zawartą z Panią/Panem umową ubezpieczenia – podstawą prawną przetwarzania jest niezbędność przetwarzania do realizacji prawnie uzasadnionego interesu administratora; uzasadnionym interesem administratora jest możliwość dochodzenia przez niego roszczeń oraz obrony przed roszczeniami wynikającymi z zawartej umowy ubezpieczenia,</w:t>
      </w:r>
    </w:p>
    <w:p w14:paraId="4C50B038" w14:textId="77777777" w:rsidR="00BD1E8F" w:rsidRDefault="00BD1E8F" w:rsidP="00882F46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BD1E8F">
        <w:rPr>
          <w:sz w:val="16"/>
          <w:szCs w:val="16"/>
        </w:rPr>
        <w:t>reasekuracji ryzyk – podstawą prawną przetwarzania jest niezbędność przetwarzania do realizacji prawnie uzasadnionego interesu administratora; uzasadnionym interesem administratora jest zmniejszenie ryzyka ubezpieczeniowego związanego z umową zawartą z Panią/Panem,</w:t>
      </w:r>
    </w:p>
    <w:p w14:paraId="0D0FE0C7" w14:textId="77777777" w:rsidR="00BD1E8F" w:rsidRDefault="00BD1E8F" w:rsidP="00882F46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BD1E8F">
        <w:rPr>
          <w:sz w:val="16"/>
          <w:szCs w:val="16"/>
        </w:rPr>
        <w:t>wypełniania przez administratora obowiązków dotyczących przechowywania dowodów księgowych dotyczących umów ubezpieczenia – podstawą prawną przetwarzania jest niezbędność do wypełnienia obowiązku prawnego ciążącego na administratorze wynikającego z przepisów o rachunkowości,</w:t>
      </w:r>
    </w:p>
    <w:p w14:paraId="3B739AB6" w14:textId="4DC288B2" w:rsidR="00BD1E8F" w:rsidRPr="00BD1E8F" w:rsidRDefault="00BD1E8F" w:rsidP="00882F46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BD1E8F">
        <w:rPr>
          <w:sz w:val="16"/>
          <w:szCs w:val="16"/>
        </w:rPr>
        <w:t xml:space="preserve">podejmowania ewentualnych czynności w związku z przeciwdziałaniem </w:t>
      </w:r>
      <w:r w:rsidR="00BD6F80">
        <w:rPr>
          <w:sz w:val="16"/>
          <w:szCs w:val="16"/>
        </w:rPr>
        <w:t>wypłacaniu nienależnych świadczeń lub odszkodowań</w:t>
      </w:r>
      <w:r w:rsidRPr="00BD1E8F">
        <w:rPr>
          <w:sz w:val="16"/>
          <w:szCs w:val="16"/>
        </w:rPr>
        <w:t xml:space="preserve"> – podstawą prawną przetwarzania jest niezbędność przetwarzania do realizacji prawnie uzasadnionego interesu administratora; uzasadnionym interesem administratora jest możliwość przeciwdziałania </w:t>
      </w:r>
      <w:r w:rsidR="00BD6F80">
        <w:rPr>
          <w:sz w:val="16"/>
          <w:szCs w:val="16"/>
        </w:rPr>
        <w:t>wypłacaniu nienależnych świadczeń lub odszkodowań</w:t>
      </w:r>
      <w:r w:rsidRPr="00BD1E8F">
        <w:rPr>
          <w:sz w:val="16"/>
          <w:szCs w:val="16"/>
        </w:rPr>
        <w:t>.</w:t>
      </w:r>
    </w:p>
    <w:p w14:paraId="5D0302F8" w14:textId="32647E30" w:rsidR="00BD1E8F" w:rsidRPr="00BD1E8F" w:rsidRDefault="00BD1E8F" w:rsidP="00882F46">
      <w:pPr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BD1E8F">
        <w:rPr>
          <w:sz w:val="16"/>
          <w:szCs w:val="16"/>
        </w:rPr>
        <w:t xml:space="preserve">Decyzje dotyczące wysokości składki ubezpieczeniowej będą podejmowane automatycznie tj. bez udziału człowieka, na podstawie Pani/Pana danych niezbędnych do dokonania oceny ryzyka ubezpieczeniowego przez ubezpieczyciela w odniesieniu do przedmiotu ubezpieczenia. Decyzje będą oparte o profilowanie, tj. automatyczną ocenę ryzyka ubezpieczeniowego zawarcia z Panią/Panem umowy ubezpieczenia. W związku ze zautomatyzowanym podejmowaniem decyzji dotyczącej wysokości składki ubezpieczeniowej, ma Pani/Pan prawo do zakwestionowania tej decyzji, prawo do wyrażenia własnego stanowiska oraz wystąpienia </w:t>
      </w:r>
      <w:r w:rsidR="000B78BF">
        <w:rPr>
          <w:sz w:val="16"/>
          <w:szCs w:val="16"/>
        </w:rPr>
        <w:t>o ponowne przeanalizowanie Pani</w:t>
      </w:r>
      <w:r w:rsidRPr="00BD1E8F">
        <w:rPr>
          <w:sz w:val="16"/>
          <w:szCs w:val="16"/>
        </w:rPr>
        <w:t xml:space="preserve">/Pana sprawy i podjęcie decyzji przez </w:t>
      </w:r>
      <w:r w:rsidR="006F6A39">
        <w:rPr>
          <w:sz w:val="16"/>
          <w:szCs w:val="16"/>
        </w:rPr>
        <w:t>pracownika</w:t>
      </w:r>
      <w:r w:rsidRPr="00BD1E8F">
        <w:rPr>
          <w:sz w:val="16"/>
          <w:szCs w:val="16"/>
        </w:rPr>
        <w:t>.</w:t>
      </w:r>
    </w:p>
    <w:p w14:paraId="5795CF8A" w14:textId="77777777" w:rsidR="00BD1E8F" w:rsidRPr="00BD1E8F" w:rsidRDefault="00BD1E8F" w:rsidP="00882F46">
      <w:pPr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BD1E8F">
        <w:rPr>
          <w:sz w:val="16"/>
          <w:szCs w:val="16"/>
        </w:rPr>
        <w:t>Podanie danych osobowych w związku z zawieraną umową jest konieczne do zawarcia i wykonywania umowy ubezpieczenia oraz do dokonania oceny ryzyka ubezpieczeniowego – bez podania danych osobowych nie jest możliwe zawarcie umowy ubezpieczenia.</w:t>
      </w:r>
    </w:p>
    <w:p w14:paraId="77C2D6E8" w14:textId="77777777" w:rsidR="00BD1E8F" w:rsidRDefault="00BD1E8F" w:rsidP="00882F46">
      <w:pPr>
        <w:autoSpaceDN w:val="0"/>
        <w:spacing w:after="0" w:line="240" w:lineRule="auto"/>
        <w:jc w:val="both"/>
        <w:textAlignment w:val="baseline"/>
        <w:rPr>
          <w:rFonts w:cs="Tahoma"/>
          <w:b/>
          <w:iCs/>
          <w:sz w:val="16"/>
          <w:szCs w:val="16"/>
        </w:rPr>
      </w:pPr>
      <w:r w:rsidRPr="00BD1E8F">
        <w:rPr>
          <w:sz w:val="16"/>
          <w:szCs w:val="16"/>
        </w:rPr>
        <w:t>Podanie danych osobowych w celach marketingowych jest dobrowolne.</w:t>
      </w:r>
      <w:r w:rsidRPr="00BD1E8F">
        <w:rPr>
          <w:rFonts w:cs="Tahoma"/>
          <w:b/>
          <w:iCs/>
          <w:sz w:val="16"/>
          <w:szCs w:val="16"/>
        </w:rPr>
        <w:t xml:space="preserve"> </w:t>
      </w:r>
    </w:p>
    <w:p w14:paraId="3D11C66A" w14:textId="08BB7C91" w:rsidR="004C0EE8" w:rsidRPr="0017010D" w:rsidRDefault="004C0EE8" w:rsidP="00882F46">
      <w:pPr>
        <w:autoSpaceDN w:val="0"/>
        <w:spacing w:after="0" w:line="240" w:lineRule="auto"/>
        <w:jc w:val="both"/>
        <w:textAlignment w:val="baseline"/>
        <w:rPr>
          <w:rFonts w:cs="Tahoma"/>
          <w:b/>
          <w:iCs/>
          <w:sz w:val="16"/>
          <w:szCs w:val="16"/>
        </w:rPr>
      </w:pPr>
      <w:r w:rsidRPr="0017010D">
        <w:rPr>
          <w:rFonts w:cs="Tahoma"/>
          <w:b/>
          <w:iCs/>
          <w:sz w:val="16"/>
          <w:szCs w:val="16"/>
        </w:rPr>
        <w:t>[Okres przechowywania danych]</w:t>
      </w:r>
    </w:p>
    <w:p w14:paraId="537A4CC6" w14:textId="77777777" w:rsidR="00BD1E8F" w:rsidRPr="00BD1E8F" w:rsidRDefault="00BD1E8F" w:rsidP="00882F46">
      <w:pPr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BD1E8F">
        <w:rPr>
          <w:sz w:val="16"/>
          <w:szCs w:val="16"/>
        </w:rPr>
        <w:t>Pani/Pana dane osobowe będą przechowywane do momentu przedawnienia roszczeń z tytułu umowy ubezpieczenia lub do momentu wygaśnięcia obowiązku przechowywania danych wynikającego z przepisów prawa, w szczególności obowiązku przechowywania dokumentów księgowych dotyczących umowy ubezpieczenia.</w:t>
      </w:r>
    </w:p>
    <w:p w14:paraId="15E03CE5" w14:textId="77777777" w:rsidR="00BD1E8F" w:rsidRPr="00BD1E8F" w:rsidRDefault="00BD1E8F" w:rsidP="00882F46">
      <w:pPr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BD1E8F">
        <w:rPr>
          <w:sz w:val="16"/>
          <w:szCs w:val="16"/>
        </w:rPr>
        <w:t xml:space="preserve">Administrator przestanie wcześniej przetwarzać dane wykorzystywane do celów marketingu bezpośredniego, obejmującego profilowanie, jeżeli zgłosi Pani/Pan sprzeciw wobec przetwarzania Pani/Pana danych w tym celu. </w:t>
      </w:r>
    </w:p>
    <w:p w14:paraId="193835DA" w14:textId="77777777" w:rsidR="00BD1E8F" w:rsidRDefault="00BD1E8F" w:rsidP="00882F46">
      <w:pPr>
        <w:autoSpaceDN w:val="0"/>
        <w:spacing w:after="0" w:line="240" w:lineRule="auto"/>
        <w:jc w:val="both"/>
        <w:textAlignment w:val="baseline"/>
        <w:rPr>
          <w:rFonts w:cs="Tahoma"/>
          <w:b/>
          <w:sz w:val="16"/>
          <w:szCs w:val="16"/>
        </w:rPr>
      </w:pPr>
      <w:r w:rsidRPr="00BD1E8F">
        <w:rPr>
          <w:sz w:val="16"/>
          <w:szCs w:val="16"/>
        </w:rPr>
        <w:t>W zakresie, w jakim podstawą przetwarzania danych jest zgoda, Pani/Pana dane osobowe będą przetwarzane do czasu jej wycofania.</w:t>
      </w:r>
      <w:r w:rsidRPr="00BD1E8F">
        <w:rPr>
          <w:rFonts w:cs="Tahoma"/>
          <w:b/>
          <w:sz w:val="16"/>
          <w:szCs w:val="16"/>
        </w:rPr>
        <w:t xml:space="preserve"> </w:t>
      </w:r>
    </w:p>
    <w:p w14:paraId="3D11C66E" w14:textId="1C76AF42" w:rsidR="009412F6" w:rsidRPr="004C0EE8" w:rsidRDefault="004C0EE8" w:rsidP="00882F46">
      <w:pPr>
        <w:autoSpaceDN w:val="0"/>
        <w:spacing w:after="0" w:line="240" w:lineRule="auto"/>
        <w:jc w:val="both"/>
        <w:textAlignment w:val="baseline"/>
        <w:rPr>
          <w:rFonts w:cs="Tahoma"/>
          <w:b/>
          <w:sz w:val="16"/>
          <w:szCs w:val="16"/>
        </w:rPr>
      </w:pPr>
      <w:r w:rsidRPr="0017010D">
        <w:rPr>
          <w:rFonts w:cs="Tahoma"/>
          <w:b/>
          <w:sz w:val="16"/>
          <w:szCs w:val="16"/>
        </w:rPr>
        <w:t>[</w:t>
      </w:r>
      <w:r>
        <w:rPr>
          <w:rFonts w:cs="Tahoma"/>
          <w:b/>
          <w:sz w:val="16"/>
          <w:szCs w:val="16"/>
        </w:rPr>
        <w:t>Przekazywanie</w:t>
      </w:r>
      <w:r w:rsidRPr="0017010D">
        <w:rPr>
          <w:rFonts w:cs="Tahoma"/>
          <w:b/>
          <w:sz w:val="16"/>
          <w:szCs w:val="16"/>
        </w:rPr>
        <w:t xml:space="preserve"> danych]</w:t>
      </w:r>
    </w:p>
    <w:p w14:paraId="3D1DE0E0" w14:textId="67482AA6" w:rsidR="001C254C" w:rsidRDefault="00BD1E8F" w:rsidP="00882F46">
      <w:pPr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BD1E8F">
        <w:rPr>
          <w:sz w:val="16"/>
          <w:szCs w:val="16"/>
        </w:rPr>
        <w:t>Pani/Pana dane osobowe mogą być udostępnione podmiotom i organom upoważnionym do przetwarzania tych danych na podstawie przepisów prawa</w:t>
      </w:r>
      <w:r w:rsidR="001C254C">
        <w:rPr>
          <w:sz w:val="16"/>
          <w:szCs w:val="16"/>
        </w:rPr>
        <w:t>.</w:t>
      </w:r>
    </w:p>
    <w:p w14:paraId="7CE5348B" w14:textId="2FBB6114" w:rsidR="00BD1E8F" w:rsidRPr="00BD1E8F" w:rsidRDefault="001C254C" w:rsidP="00882F46">
      <w:pPr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Pani/Pana dane osobowe mogą być udostępnione</w:t>
      </w:r>
      <w:r w:rsidR="00BD1E8F" w:rsidRPr="00BD1E8F">
        <w:rPr>
          <w:sz w:val="16"/>
          <w:szCs w:val="16"/>
        </w:rPr>
        <w:t xml:space="preserve"> zakładom reasekuracji, a także mogą być przekazywane innym spółkom z</w:t>
      </w:r>
      <w:r w:rsidR="00BD1E8F">
        <w:rPr>
          <w:sz w:val="16"/>
          <w:szCs w:val="16"/>
        </w:rPr>
        <w:t xml:space="preserve"> Grupy PZU, jeśli wyraziła Pani</w:t>
      </w:r>
      <w:r w:rsidR="00BD1E8F" w:rsidRPr="00BD1E8F">
        <w:rPr>
          <w:sz w:val="16"/>
          <w:szCs w:val="16"/>
        </w:rPr>
        <w:t>/Pan zgodę na takie przekazanie.</w:t>
      </w:r>
    </w:p>
    <w:p w14:paraId="001DA991" w14:textId="77777777" w:rsidR="00BD1E8F" w:rsidRPr="00BD1E8F" w:rsidRDefault="00BD1E8F" w:rsidP="00882F46">
      <w:pPr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BD1E8F">
        <w:rPr>
          <w:sz w:val="16"/>
          <w:szCs w:val="16"/>
        </w:rPr>
        <w:t>Pani/Pana dane osobowe mogą być przekazywane podmiotom przetwarzającym dane osobowe na zlecenie administratora: dostawcom usług IT, podmiotom przetwarzającym dane w celu windykacji należności, agencjom marketingowym, czy też agentom ubezpieczeniowym, przy czym takie podmioty przetwarzają dane na podstawie umowy z administratorem i wyłącznie zgodnie z poleceniami administratora.</w:t>
      </w:r>
    </w:p>
    <w:p w14:paraId="02A5DE69" w14:textId="77777777" w:rsidR="00BD1E8F" w:rsidRDefault="00BD1E8F" w:rsidP="00882F46">
      <w:pPr>
        <w:autoSpaceDN w:val="0"/>
        <w:spacing w:after="0" w:line="240" w:lineRule="auto"/>
        <w:jc w:val="both"/>
        <w:textAlignment w:val="baseline"/>
        <w:rPr>
          <w:rFonts w:cs="Tahoma"/>
          <w:b/>
          <w:sz w:val="16"/>
          <w:szCs w:val="16"/>
        </w:rPr>
      </w:pPr>
      <w:r w:rsidRPr="00BD1E8F">
        <w:rPr>
          <w:sz w:val="16"/>
          <w:szCs w:val="16"/>
        </w:rPr>
        <w:t>Pani/Pana dane osobowe mogą być udostępnione podmiotom w państwach poza Europejskim Obszarem Gospodarczym w związku z realizacją umowy ubezpieczenia komunikacyjnego albo turystycznego.</w:t>
      </w:r>
      <w:r w:rsidRPr="00BD1E8F">
        <w:rPr>
          <w:rFonts w:cs="Tahoma"/>
          <w:b/>
          <w:sz w:val="16"/>
          <w:szCs w:val="16"/>
        </w:rPr>
        <w:t xml:space="preserve"> </w:t>
      </w:r>
    </w:p>
    <w:p w14:paraId="3D11C672" w14:textId="78A79718" w:rsidR="009412F6" w:rsidRPr="004C0EE8" w:rsidRDefault="004C0EE8" w:rsidP="00882F46">
      <w:pPr>
        <w:autoSpaceDN w:val="0"/>
        <w:spacing w:after="0" w:line="240" w:lineRule="auto"/>
        <w:jc w:val="both"/>
        <w:textAlignment w:val="baseline"/>
        <w:rPr>
          <w:rFonts w:cs="Tahoma"/>
          <w:b/>
          <w:sz w:val="16"/>
          <w:szCs w:val="16"/>
        </w:rPr>
      </w:pPr>
      <w:r w:rsidRPr="0017010D">
        <w:rPr>
          <w:rFonts w:cs="Tahoma"/>
          <w:b/>
          <w:sz w:val="16"/>
          <w:szCs w:val="16"/>
        </w:rPr>
        <w:t>[</w:t>
      </w:r>
      <w:r>
        <w:rPr>
          <w:rFonts w:cs="Tahoma"/>
          <w:b/>
          <w:sz w:val="16"/>
          <w:szCs w:val="16"/>
        </w:rPr>
        <w:t xml:space="preserve">Pani/Pana </w:t>
      </w:r>
      <w:r w:rsidR="00183C3E">
        <w:rPr>
          <w:rFonts w:cs="Tahoma"/>
          <w:b/>
          <w:sz w:val="16"/>
          <w:szCs w:val="16"/>
        </w:rPr>
        <w:t>p</w:t>
      </w:r>
      <w:r w:rsidRPr="0017010D">
        <w:rPr>
          <w:rFonts w:cs="Tahoma"/>
          <w:b/>
          <w:sz w:val="16"/>
          <w:szCs w:val="16"/>
        </w:rPr>
        <w:t>rawa]</w:t>
      </w:r>
    </w:p>
    <w:p w14:paraId="0E25200F" w14:textId="77777777" w:rsidR="00BD1E8F" w:rsidRPr="00BD1E8F" w:rsidRDefault="00BD1E8F" w:rsidP="00882F46">
      <w:pPr>
        <w:spacing w:after="0" w:line="240" w:lineRule="auto"/>
        <w:jc w:val="both"/>
        <w:rPr>
          <w:sz w:val="16"/>
          <w:szCs w:val="16"/>
        </w:rPr>
      </w:pPr>
      <w:r w:rsidRPr="00BD1E8F">
        <w:rPr>
          <w:sz w:val="16"/>
          <w:szCs w:val="16"/>
        </w:rPr>
        <w:t>Przysługuje Pani/Panu prawo dostępu do swoich danych osobowych oraz prawo żądania ich sprostowania, ich usunięcia lub ograniczenia ich przetwarzania.</w:t>
      </w:r>
    </w:p>
    <w:p w14:paraId="414B9A45" w14:textId="77777777" w:rsidR="00BD1E8F" w:rsidRPr="00BD1E8F" w:rsidRDefault="00BD1E8F" w:rsidP="00882F46">
      <w:pPr>
        <w:spacing w:after="0" w:line="240" w:lineRule="auto"/>
        <w:jc w:val="both"/>
        <w:rPr>
          <w:sz w:val="16"/>
          <w:szCs w:val="16"/>
        </w:rPr>
      </w:pPr>
      <w:r w:rsidRPr="00BD1E8F">
        <w:rPr>
          <w:sz w:val="16"/>
          <w:szCs w:val="16"/>
        </w:rPr>
        <w:t>Przysługuje Pani/Panu prawo do przenoszenia danych osobowych, tj. do otrzymania od administratora Pani/Pana danych osobowych, w ustrukturyzowanym, powszechnie używanym formacie nadającym się do odczytu maszynowego. Może Pani/Pan przesłać te dane innemu administratorowi.</w:t>
      </w:r>
    </w:p>
    <w:p w14:paraId="0C6A1319" w14:textId="77777777" w:rsidR="00BD1E8F" w:rsidRPr="00BD1E8F" w:rsidRDefault="00BD1E8F" w:rsidP="00882F46">
      <w:pPr>
        <w:spacing w:after="0" w:line="240" w:lineRule="auto"/>
        <w:jc w:val="both"/>
        <w:rPr>
          <w:sz w:val="16"/>
          <w:szCs w:val="16"/>
        </w:rPr>
      </w:pPr>
      <w:r w:rsidRPr="00BD1E8F">
        <w:rPr>
          <w:sz w:val="16"/>
          <w:szCs w:val="16"/>
        </w:rPr>
        <w:t xml:space="preserve">W zakresie, w jakim podstawą przetwarzania Pani/Pana danych osobowych jest przesłanka prawnie uzasadnionego interesu administratora, przysługuje Pani/Panu prawo wniesienia sprzeciwu wobec przetwarzania Pani/Pana danych osobowych. W </w:t>
      </w:r>
      <w:r w:rsidRPr="00BD1E8F">
        <w:rPr>
          <w:sz w:val="16"/>
          <w:szCs w:val="16"/>
        </w:rPr>
        <w:lastRenderedPageBreak/>
        <w:t xml:space="preserve">szczególności przysługuje Pani/Panu prawo sprzeciwu wobec przetwarzania danych na potrzeby marketingu bezpośredniego w tym profilowania. </w:t>
      </w:r>
    </w:p>
    <w:p w14:paraId="5C6B6B3D" w14:textId="42A78087" w:rsidR="00BD1E8F" w:rsidRPr="00BD1E8F" w:rsidRDefault="00BD1E8F" w:rsidP="00882F46">
      <w:pPr>
        <w:spacing w:after="0" w:line="240" w:lineRule="auto"/>
        <w:jc w:val="both"/>
        <w:rPr>
          <w:sz w:val="16"/>
          <w:szCs w:val="16"/>
        </w:rPr>
      </w:pPr>
      <w:r w:rsidRPr="00BD1E8F">
        <w:rPr>
          <w:sz w:val="16"/>
          <w:szCs w:val="16"/>
        </w:rPr>
        <w:t xml:space="preserve">W zakresie, w jakim podstawą przetwarzania Pani/Pana danych osobowych jest zgoda, ma Pani/Pan prawo jej wycofania. Zgodę można odwołać w każdym czasie w oddziale lub wysyłając e-mail na adres </w:t>
      </w:r>
      <w:r>
        <w:rPr>
          <w:sz w:val="16"/>
          <w:szCs w:val="16"/>
        </w:rPr>
        <w:t>kontakt</w:t>
      </w:r>
      <w:r w:rsidRPr="00BD1E8F">
        <w:rPr>
          <w:sz w:val="16"/>
          <w:szCs w:val="16"/>
        </w:rPr>
        <w:t>@pzu.pl albo pismo na adres PZU, ul. Postępu 18a, 02-676 Warszawa. Wycofanie zgody nie wpływa na zgodność z prawem przetwarzania dokonanego na podstawie zgody przed jej wycofaniem.</w:t>
      </w:r>
    </w:p>
    <w:p w14:paraId="1FFDF61A" w14:textId="77777777" w:rsidR="00BD1E8F" w:rsidRPr="00BD1E8F" w:rsidRDefault="00BD1E8F" w:rsidP="00882F46">
      <w:pPr>
        <w:spacing w:after="0" w:line="240" w:lineRule="auto"/>
        <w:jc w:val="both"/>
        <w:rPr>
          <w:sz w:val="16"/>
          <w:szCs w:val="16"/>
        </w:rPr>
      </w:pPr>
      <w:r w:rsidRPr="00BD1E8F">
        <w:rPr>
          <w:sz w:val="16"/>
          <w:szCs w:val="16"/>
        </w:rPr>
        <w:t>W celu skorzystania z powyższych praw należy skontaktować się z administratorem lub z Inspektorem Ochrony Danych, korzystając ze wskazanych wyżej danych kontaktowych.</w:t>
      </w:r>
    </w:p>
    <w:p w14:paraId="3D11C678" w14:textId="6CD70F58" w:rsidR="009412F6" w:rsidRPr="004C0EE8" w:rsidRDefault="00BD1E8F" w:rsidP="00882F46">
      <w:pPr>
        <w:spacing w:after="0" w:line="240" w:lineRule="auto"/>
        <w:jc w:val="both"/>
        <w:rPr>
          <w:sz w:val="16"/>
          <w:szCs w:val="16"/>
        </w:rPr>
      </w:pPr>
      <w:r w:rsidRPr="00BD1E8F">
        <w:rPr>
          <w:sz w:val="16"/>
          <w:szCs w:val="16"/>
        </w:rPr>
        <w:t>Przysługuje Pani/Panu prawo wniesienia skargi do organu nadzorczego zajmującego się ochroną danych osobowych w Polsce.</w:t>
      </w:r>
    </w:p>
    <w:sectPr w:rsidR="009412F6" w:rsidRPr="004C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4B8"/>
    <w:multiLevelType w:val="hybridMultilevel"/>
    <w:tmpl w:val="63AC32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C63E94"/>
    <w:multiLevelType w:val="hybridMultilevel"/>
    <w:tmpl w:val="D540B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2D4ACE"/>
    <w:multiLevelType w:val="hybridMultilevel"/>
    <w:tmpl w:val="141A9B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F6"/>
    <w:rsid w:val="000436BB"/>
    <w:rsid w:val="000B78BF"/>
    <w:rsid w:val="00117020"/>
    <w:rsid w:val="00127D9A"/>
    <w:rsid w:val="00183C3E"/>
    <w:rsid w:val="001C254C"/>
    <w:rsid w:val="002303F6"/>
    <w:rsid w:val="002F3F9E"/>
    <w:rsid w:val="004C0EE8"/>
    <w:rsid w:val="00532B4E"/>
    <w:rsid w:val="00604F50"/>
    <w:rsid w:val="00645216"/>
    <w:rsid w:val="00692BCD"/>
    <w:rsid w:val="006F5504"/>
    <w:rsid w:val="006F6A39"/>
    <w:rsid w:val="0076296D"/>
    <w:rsid w:val="00882F46"/>
    <w:rsid w:val="009412F6"/>
    <w:rsid w:val="00BD1E8F"/>
    <w:rsid w:val="00BD6F80"/>
    <w:rsid w:val="00BF243E"/>
    <w:rsid w:val="00D215AE"/>
    <w:rsid w:val="00D30440"/>
    <w:rsid w:val="00F5242B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C658"/>
  <w15:docId w15:val="{F7C5A6C5-EC8A-4350-902B-E6E28E18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C0E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F46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4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4A6A06E7A0546AA02B7B4EC7A81E9" ma:contentTypeVersion="0" ma:contentTypeDescription="Utwórz nowy dokument." ma:contentTypeScope="" ma:versionID="7bcc4f5888430423fe47f1ea5e1e11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EFA99-A505-47D7-873A-5387251E5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A0A95B-FC07-4C9D-A1D5-20CAFA4B9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5AF89-75B1-4BA2-98CA-BB793EC35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Grochowska Dominika (Grupa PZU)</dc:creator>
  <cp:lastModifiedBy>Użytkownik systemu Windows</cp:lastModifiedBy>
  <cp:revision>2</cp:revision>
  <dcterms:created xsi:type="dcterms:W3CDTF">2021-08-23T08:39:00Z</dcterms:created>
  <dcterms:modified xsi:type="dcterms:W3CDTF">2021-08-23T08:39:00Z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0x0101001254A6A06E7A0546AA02B7B4EC7A81E9</vt:lpwstr>
  </property>
</Properties>
</file>